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B189" w14:textId="77777777" w:rsidR="003B470B" w:rsidRDefault="005C6912">
      <w:pPr>
        <w:framePr w:hSpace="180" w:wrap="around" w:vAnchor="text" w:hAnchor="page" w:x="10162" w:y="-359"/>
      </w:pPr>
      <w:r>
        <w:rPr>
          <w:noProof/>
        </w:rPr>
        <w:drawing>
          <wp:inline distT="0" distB="0" distL="0" distR="0" wp14:anchorId="280C331C" wp14:editId="77117D81">
            <wp:extent cx="767080" cy="78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ADF0" w14:textId="77777777" w:rsidR="003B470B" w:rsidRDefault="005C6912">
      <w:pPr>
        <w:framePr w:hSpace="180" w:wrap="around" w:vAnchor="text" w:hAnchor="page" w:x="802" w:y="-359"/>
      </w:pPr>
      <w:r>
        <w:rPr>
          <w:noProof/>
        </w:rPr>
        <w:drawing>
          <wp:inline distT="0" distB="0" distL="0" distR="0" wp14:anchorId="7508B0E0" wp14:editId="69767AAF">
            <wp:extent cx="767080" cy="788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8983" w14:textId="77777777" w:rsidR="002048E5" w:rsidRDefault="00984718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GM</w:t>
      </w:r>
      <w:r w:rsidR="00CB32EA">
        <w:rPr>
          <w:b/>
          <w:i/>
          <w:sz w:val="52"/>
        </w:rPr>
        <w:t>CH</w:t>
      </w:r>
      <w:r w:rsidR="002048E5">
        <w:rPr>
          <w:b/>
          <w:i/>
          <w:sz w:val="52"/>
        </w:rPr>
        <w:t xml:space="preserve"> LOCAL 686</w:t>
      </w:r>
    </w:p>
    <w:p w14:paraId="435A1858" w14:textId="77777777" w:rsidR="003B470B" w:rsidRDefault="003B470B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UNIT #1</w:t>
      </w:r>
      <w:r w:rsidR="00073ABC">
        <w:rPr>
          <w:b/>
          <w:i/>
          <w:sz w:val="52"/>
        </w:rPr>
        <w:t xml:space="preserve"> ELECTION NOTICE</w:t>
      </w:r>
    </w:p>
    <w:p w14:paraId="7264B2D2" w14:textId="77777777" w:rsidR="003B470B" w:rsidRDefault="003B470B">
      <w:pPr>
        <w:jc w:val="center"/>
        <w:rPr>
          <w:b/>
          <w:iCs/>
          <w:sz w:val="44"/>
          <w:szCs w:val="44"/>
        </w:rPr>
      </w:pPr>
    </w:p>
    <w:p w14:paraId="1C2D0DBD" w14:textId="77777777" w:rsidR="00073ABC" w:rsidRDefault="00073ABC">
      <w:pPr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VOTING AT UAW HALL AND IN-PLANT</w:t>
      </w:r>
    </w:p>
    <w:p w14:paraId="0774D16C" w14:textId="77777777" w:rsidR="00073ABC" w:rsidRPr="00490527" w:rsidRDefault="00073ABC">
      <w:pPr>
        <w:jc w:val="center"/>
        <w:rPr>
          <w:b/>
          <w:iCs/>
          <w:sz w:val="44"/>
          <w:szCs w:val="44"/>
        </w:rPr>
      </w:pPr>
    </w:p>
    <w:p w14:paraId="2792D3D5" w14:textId="1073619A" w:rsidR="003B470B" w:rsidRDefault="00F26F67">
      <w:pPr>
        <w:pStyle w:val="Heading1"/>
        <w:rPr>
          <w:i/>
          <w:szCs w:val="44"/>
          <w:u w:val="single"/>
        </w:rPr>
      </w:pPr>
      <w:r>
        <w:rPr>
          <w:i/>
          <w:szCs w:val="44"/>
          <w:u w:val="single"/>
        </w:rPr>
        <w:t xml:space="preserve">TUESDAY, </w:t>
      </w:r>
      <w:r w:rsidR="002F3ED7">
        <w:rPr>
          <w:i/>
          <w:szCs w:val="44"/>
          <w:u w:val="single"/>
        </w:rPr>
        <w:t>JULY 28</w:t>
      </w:r>
      <w:r w:rsidR="00312F83">
        <w:rPr>
          <w:i/>
          <w:szCs w:val="44"/>
          <w:u w:val="single"/>
        </w:rPr>
        <w:t>, 2020</w:t>
      </w:r>
    </w:p>
    <w:p w14:paraId="46D563AD" w14:textId="77777777" w:rsidR="00097975" w:rsidRPr="00097975" w:rsidRDefault="00097975" w:rsidP="00097975"/>
    <w:p w14:paraId="035DC0C3" w14:textId="77777777" w:rsidR="003B470B" w:rsidRDefault="003B470B">
      <w:pPr>
        <w:rPr>
          <w:sz w:val="16"/>
          <w:szCs w:val="16"/>
        </w:rPr>
      </w:pPr>
    </w:p>
    <w:p w14:paraId="3EB8B54F" w14:textId="57260BAD" w:rsidR="00073ABC" w:rsidRPr="000E27EB" w:rsidRDefault="00073ABC" w:rsidP="00073ABC">
      <w:pPr>
        <w:ind w:left="720" w:hanging="720"/>
        <w:rPr>
          <w:sz w:val="20"/>
        </w:rPr>
      </w:pPr>
      <w:r w:rsidRPr="000E27EB">
        <w:rPr>
          <w:sz w:val="20"/>
        </w:rPr>
        <w:t>1.</w:t>
      </w:r>
      <w:r w:rsidRPr="000E27EB">
        <w:rPr>
          <w:sz w:val="20"/>
        </w:rPr>
        <w:tab/>
      </w:r>
      <w:r w:rsidR="00A205F6" w:rsidRPr="000E27EB">
        <w:rPr>
          <w:sz w:val="20"/>
        </w:rPr>
        <w:t>The Election for President</w:t>
      </w:r>
      <w:r w:rsidRPr="000E27EB">
        <w:rPr>
          <w:sz w:val="20"/>
        </w:rPr>
        <w:t>, First Vice President, Sergeant-At-Arms, Chairman of the Shop</w:t>
      </w:r>
      <w:r w:rsidR="002048E5">
        <w:rPr>
          <w:sz w:val="20"/>
        </w:rPr>
        <w:t xml:space="preserve"> Committee, District Committeepersons, </w:t>
      </w:r>
      <w:r w:rsidRPr="000E27EB">
        <w:rPr>
          <w:sz w:val="20"/>
        </w:rPr>
        <w:t>Alternate Committeepe</w:t>
      </w:r>
      <w:r w:rsidR="002048E5">
        <w:rPr>
          <w:sz w:val="20"/>
        </w:rPr>
        <w:t>rsons, will be held on TUESDAY</w:t>
      </w:r>
      <w:r w:rsidRPr="000E27EB">
        <w:rPr>
          <w:sz w:val="20"/>
        </w:rPr>
        <w:t xml:space="preserve">, </w:t>
      </w:r>
      <w:r w:rsidR="002F3ED7">
        <w:rPr>
          <w:sz w:val="20"/>
        </w:rPr>
        <w:t>JULY 28</w:t>
      </w:r>
      <w:r w:rsidR="00F35048">
        <w:rPr>
          <w:sz w:val="20"/>
        </w:rPr>
        <w:t xml:space="preserve">, </w:t>
      </w:r>
      <w:r w:rsidR="00097975">
        <w:rPr>
          <w:sz w:val="20"/>
        </w:rPr>
        <w:t>20</w:t>
      </w:r>
      <w:r w:rsidR="00312F83">
        <w:rPr>
          <w:sz w:val="20"/>
        </w:rPr>
        <w:t>20</w:t>
      </w:r>
      <w:r w:rsidRPr="000E27EB">
        <w:rPr>
          <w:sz w:val="20"/>
        </w:rPr>
        <w:t xml:space="preserve"> at</w:t>
      </w:r>
    </w:p>
    <w:p w14:paraId="4F106194" w14:textId="77777777" w:rsidR="00073ABC" w:rsidRPr="000E27EB" w:rsidRDefault="00073ABC" w:rsidP="00073ABC">
      <w:pPr>
        <w:ind w:left="720" w:hanging="720"/>
        <w:rPr>
          <w:sz w:val="20"/>
        </w:rPr>
      </w:pPr>
    </w:p>
    <w:p w14:paraId="427C485A" w14:textId="77777777" w:rsidR="00073ABC" w:rsidRPr="000E27EB" w:rsidRDefault="00A205F6" w:rsidP="00073ABC">
      <w:pPr>
        <w:ind w:left="720" w:hanging="720"/>
        <w:rPr>
          <w:sz w:val="20"/>
        </w:rPr>
      </w:pPr>
      <w:r w:rsidRPr="000E27EB">
        <w:rPr>
          <w:sz w:val="20"/>
        </w:rPr>
        <w:tab/>
      </w:r>
      <w:r w:rsidRPr="000E27EB">
        <w:rPr>
          <w:sz w:val="20"/>
        </w:rPr>
        <w:tab/>
      </w:r>
      <w:r w:rsidR="00424798">
        <w:rPr>
          <w:sz w:val="20"/>
        </w:rPr>
        <w:tab/>
      </w:r>
      <w:r w:rsidR="002048E5">
        <w:rPr>
          <w:sz w:val="20"/>
        </w:rPr>
        <w:t>UAW Hall …………………………………</w:t>
      </w:r>
      <w:proofErr w:type="gramStart"/>
      <w:r w:rsidR="002048E5">
        <w:rPr>
          <w:sz w:val="20"/>
        </w:rPr>
        <w:t>…..</w:t>
      </w:r>
      <w:proofErr w:type="gramEnd"/>
      <w:r w:rsidR="002048E5">
        <w:rPr>
          <w:sz w:val="20"/>
        </w:rPr>
        <w:t>9:00 a.m. – 5</w:t>
      </w:r>
      <w:r w:rsidR="00073ABC" w:rsidRPr="000E27EB">
        <w:rPr>
          <w:sz w:val="20"/>
        </w:rPr>
        <w:t>:00 p.m.</w:t>
      </w:r>
    </w:p>
    <w:p w14:paraId="152FC113" w14:textId="77777777" w:rsidR="00985B31" w:rsidRDefault="00A205F6" w:rsidP="001C78B2">
      <w:pPr>
        <w:ind w:left="720" w:hanging="720"/>
        <w:rPr>
          <w:sz w:val="20"/>
        </w:rPr>
      </w:pPr>
      <w:r w:rsidRPr="000E27EB">
        <w:rPr>
          <w:sz w:val="20"/>
        </w:rPr>
        <w:tab/>
      </w:r>
      <w:r w:rsidRPr="000E27EB">
        <w:rPr>
          <w:sz w:val="20"/>
        </w:rPr>
        <w:tab/>
      </w:r>
      <w:r w:rsidR="00424798">
        <w:rPr>
          <w:sz w:val="20"/>
        </w:rPr>
        <w:tab/>
      </w:r>
      <w:r w:rsidRPr="000E27EB">
        <w:rPr>
          <w:sz w:val="20"/>
        </w:rPr>
        <w:t>Buildin</w:t>
      </w:r>
      <w:r w:rsidR="00073ABC" w:rsidRPr="000E27EB">
        <w:rPr>
          <w:sz w:val="20"/>
        </w:rPr>
        <w:t>g #7</w:t>
      </w:r>
      <w:r w:rsidR="00985B31">
        <w:rPr>
          <w:sz w:val="20"/>
        </w:rPr>
        <w:t xml:space="preserve"> (SWE Room</w:t>
      </w:r>
      <w:r w:rsidR="00073ABC" w:rsidRPr="000E27EB">
        <w:rPr>
          <w:sz w:val="20"/>
        </w:rPr>
        <w:t xml:space="preserve"> Ca</w:t>
      </w:r>
      <w:r w:rsidR="002048E5">
        <w:rPr>
          <w:sz w:val="20"/>
        </w:rPr>
        <w:t>feteria</w:t>
      </w:r>
    </w:p>
    <w:p w14:paraId="0872881C" w14:textId="2895D20D" w:rsidR="00073ABC" w:rsidRPr="000E27EB" w:rsidRDefault="00985B31" w:rsidP="00985B31">
      <w:pPr>
        <w:ind w:left="2880"/>
        <w:rPr>
          <w:sz w:val="20"/>
        </w:rPr>
      </w:pPr>
      <w:r>
        <w:rPr>
          <w:sz w:val="20"/>
        </w:rPr>
        <w:t xml:space="preserve">       By Core Team Office)</w:t>
      </w:r>
      <w:r w:rsidR="002048E5">
        <w:rPr>
          <w:sz w:val="20"/>
        </w:rPr>
        <w:t xml:space="preserve"> ………</w:t>
      </w:r>
      <w:proofErr w:type="gramStart"/>
      <w:r w:rsidR="002048E5">
        <w:rPr>
          <w:sz w:val="20"/>
        </w:rPr>
        <w:t>…</w:t>
      </w:r>
      <w:r>
        <w:rPr>
          <w:sz w:val="20"/>
        </w:rPr>
        <w:t>..</w:t>
      </w:r>
      <w:proofErr w:type="gramEnd"/>
      <w:r w:rsidR="002048E5">
        <w:rPr>
          <w:sz w:val="20"/>
        </w:rPr>
        <w:t xml:space="preserve">5:00 a.m. – </w:t>
      </w:r>
      <w:r w:rsidR="003F76CE">
        <w:rPr>
          <w:sz w:val="20"/>
        </w:rPr>
        <w:t>1</w:t>
      </w:r>
      <w:r w:rsidR="002048E5">
        <w:rPr>
          <w:sz w:val="20"/>
        </w:rPr>
        <w:t xml:space="preserve">:00 a.m. </w:t>
      </w:r>
    </w:p>
    <w:p w14:paraId="2CDC54C4" w14:textId="77777777" w:rsidR="00073ABC" w:rsidRPr="000E27EB" w:rsidRDefault="00073ABC" w:rsidP="00073ABC">
      <w:pPr>
        <w:ind w:left="720" w:hanging="720"/>
        <w:rPr>
          <w:sz w:val="20"/>
        </w:rPr>
      </w:pPr>
    </w:p>
    <w:p w14:paraId="1BACBEB1" w14:textId="77777777" w:rsidR="00073ABC" w:rsidRPr="000E27EB" w:rsidRDefault="00984718" w:rsidP="00073ABC">
      <w:pPr>
        <w:ind w:left="72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All members of the GM</w:t>
      </w:r>
      <w:r w:rsidR="00CB32EA">
        <w:rPr>
          <w:sz w:val="20"/>
        </w:rPr>
        <w:t>CH</w:t>
      </w:r>
      <w:r w:rsidR="00073ABC" w:rsidRPr="000E27EB">
        <w:rPr>
          <w:sz w:val="20"/>
        </w:rPr>
        <w:t xml:space="preserve"> Unit #1 of Local 686 UAW in good standing are entitled to vote upon submitting proof of membership and identification to the Election Committee.  Members</w:t>
      </w:r>
      <w:r w:rsidR="002048E5">
        <w:rPr>
          <w:sz w:val="20"/>
        </w:rPr>
        <w:t xml:space="preserve"> in good standing include</w:t>
      </w:r>
      <w:r w:rsidR="00073ABC" w:rsidRPr="000E27EB">
        <w:rPr>
          <w:sz w:val="20"/>
        </w:rPr>
        <w:t xml:space="preserve"> all temporary employees.</w:t>
      </w:r>
    </w:p>
    <w:p w14:paraId="4D1C5DD3" w14:textId="77777777" w:rsidR="00073ABC" w:rsidRPr="000E27EB" w:rsidRDefault="00073ABC" w:rsidP="00073ABC">
      <w:pPr>
        <w:rPr>
          <w:sz w:val="20"/>
        </w:rPr>
      </w:pPr>
    </w:p>
    <w:p w14:paraId="5448331B" w14:textId="77777777" w:rsidR="00073ABC" w:rsidRPr="000E27EB" w:rsidRDefault="00073ABC" w:rsidP="00073ABC">
      <w:pPr>
        <w:rPr>
          <w:sz w:val="20"/>
        </w:rPr>
      </w:pPr>
      <w:r w:rsidRPr="000E27EB">
        <w:rPr>
          <w:sz w:val="20"/>
        </w:rPr>
        <w:t>3.</w:t>
      </w:r>
      <w:r w:rsidRPr="000E27EB">
        <w:rPr>
          <w:sz w:val="20"/>
        </w:rPr>
        <w:tab/>
        <w:t xml:space="preserve">Members voting will be required to show their </w:t>
      </w:r>
      <w:r w:rsidR="002048E5">
        <w:rPr>
          <w:b/>
          <w:sz w:val="20"/>
          <w:u w:val="single"/>
        </w:rPr>
        <w:t xml:space="preserve">PICTURE ID </w:t>
      </w:r>
      <w:r w:rsidRPr="000E27EB">
        <w:rPr>
          <w:b/>
          <w:sz w:val="20"/>
          <w:u w:val="single"/>
        </w:rPr>
        <w:t xml:space="preserve">OR BADGE </w:t>
      </w:r>
      <w:r w:rsidRPr="000E27EB">
        <w:rPr>
          <w:sz w:val="20"/>
        </w:rPr>
        <w:t>to register.</w:t>
      </w:r>
    </w:p>
    <w:p w14:paraId="70DD6946" w14:textId="77777777" w:rsidR="00073ABC" w:rsidRPr="000E27EB" w:rsidRDefault="00073ABC" w:rsidP="00073ABC">
      <w:pPr>
        <w:rPr>
          <w:sz w:val="20"/>
        </w:rPr>
      </w:pPr>
    </w:p>
    <w:p w14:paraId="791C93CB" w14:textId="09C55B12" w:rsidR="00073ABC" w:rsidRPr="000E27EB" w:rsidRDefault="00073ABC" w:rsidP="00073ABC">
      <w:pPr>
        <w:ind w:left="720" w:hanging="720"/>
        <w:rPr>
          <w:sz w:val="20"/>
        </w:rPr>
      </w:pPr>
      <w:r w:rsidRPr="000E27EB">
        <w:rPr>
          <w:sz w:val="20"/>
        </w:rPr>
        <w:t>4.</w:t>
      </w:r>
      <w:r w:rsidRPr="000E27EB">
        <w:rPr>
          <w:sz w:val="20"/>
        </w:rPr>
        <w:tab/>
      </w:r>
      <w:r w:rsidRPr="000E27EB">
        <w:rPr>
          <w:sz w:val="20"/>
          <w:u w:val="single"/>
        </w:rPr>
        <w:t>Members who are represented by more than one District Co</w:t>
      </w:r>
      <w:r w:rsidR="002048E5">
        <w:rPr>
          <w:sz w:val="20"/>
          <w:u w:val="single"/>
        </w:rPr>
        <w:t xml:space="preserve">mmitteeperson may vote for the </w:t>
      </w:r>
      <w:r w:rsidRPr="000E27EB">
        <w:rPr>
          <w:sz w:val="20"/>
          <w:u w:val="single"/>
        </w:rPr>
        <w:t xml:space="preserve">number of District Committeepersons they are represented by, </w:t>
      </w:r>
      <w:r w:rsidR="00985B31" w:rsidRPr="00985B31">
        <w:rPr>
          <w:b/>
          <w:bCs/>
          <w:sz w:val="20"/>
          <w:u w:val="single"/>
        </w:rPr>
        <w:t>PROVIDED</w:t>
      </w:r>
      <w:r w:rsidRPr="000E27EB">
        <w:rPr>
          <w:sz w:val="20"/>
          <w:u w:val="single"/>
        </w:rPr>
        <w:t xml:space="preserve"> they notify the Election Committee when they register.</w:t>
      </w:r>
    </w:p>
    <w:p w14:paraId="585ECC34" w14:textId="77777777" w:rsidR="00073ABC" w:rsidRPr="000E27EB" w:rsidRDefault="00073ABC" w:rsidP="00073ABC">
      <w:pPr>
        <w:rPr>
          <w:sz w:val="20"/>
        </w:rPr>
      </w:pPr>
    </w:p>
    <w:p w14:paraId="47CCD1AA" w14:textId="77777777" w:rsidR="00073ABC" w:rsidRPr="000E27EB" w:rsidRDefault="00073ABC" w:rsidP="00073ABC">
      <w:pPr>
        <w:ind w:left="720" w:hanging="720"/>
        <w:rPr>
          <w:sz w:val="20"/>
        </w:rPr>
      </w:pPr>
      <w:r w:rsidRPr="000E27EB">
        <w:rPr>
          <w:sz w:val="20"/>
        </w:rPr>
        <w:t>5.</w:t>
      </w:r>
      <w:r w:rsidRPr="000E27EB">
        <w:rPr>
          <w:sz w:val="20"/>
        </w:rPr>
        <w:tab/>
        <w:t xml:space="preserve">Candidates will be permitted one watcher at </w:t>
      </w:r>
      <w:r w:rsidRPr="000E27EB">
        <w:rPr>
          <w:sz w:val="20"/>
          <w:u w:val="single"/>
        </w:rPr>
        <w:t>their own expense</w:t>
      </w:r>
      <w:r w:rsidRPr="000E27EB">
        <w:rPr>
          <w:sz w:val="20"/>
        </w:rPr>
        <w:t>, during the course of the election and while the ballots are being counted, but must designate such watcher in writing to the Election Committee at least twenty-four (24) hours prior to the opening of the polls.</w:t>
      </w:r>
    </w:p>
    <w:p w14:paraId="17943A61" w14:textId="77777777" w:rsidR="00073ABC" w:rsidRPr="000E27EB" w:rsidRDefault="00073ABC" w:rsidP="00073ABC">
      <w:pPr>
        <w:rPr>
          <w:sz w:val="20"/>
        </w:rPr>
      </w:pPr>
    </w:p>
    <w:p w14:paraId="2C9069FD" w14:textId="77777777" w:rsidR="00073ABC" w:rsidRPr="000E27EB" w:rsidRDefault="00073ABC" w:rsidP="00073ABC">
      <w:pPr>
        <w:ind w:left="720" w:hanging="720"/>
        <w:rPr>
          <w:sz w:val="20"/>
        </w:rPr>
      </w:pPr>
      <w:r w:rsidRPr="000E27EB">
        <w:rPr>
          <w:sz w:val="20"/>
        </w:rPr>
        <w:t>6.</w:t>
      </w:r>
      <w:r w:rsidRPr="000E27EB">
        <w:rPr>
          <w:sz w:val="20"/>
        </w:rPr>
        <w:tab/>
        <w:t xml:space="preserve">The usual rules governing elections, as defined in the Local and International Union Constitution and By-Laws, shall govern the conduct of this election.  </w:t>
      </w:r>
      <w:r w:rsidRPr="000E27EB">
        <w:rPr>
          <w:sz w:val="20"/>
          <w:u w:val="single"/>
        </w:rPr>
        <w:t>Any member found attempting to use fraud in the election will be dealt with in accordance with said Constitution.</w:t>
      </w:r>
    </w:p>
    <w:p w14:paraId="3B3EE514" w14:textId="77777777" w:rsidR="00A205F6" w:rsidRPr="000E27EB" w:rsidRDefault="00A205F6" w:rsidP="00A205F6">
      <w:pPr>
        <w:rPr>
          <w:sz w:val="20"/>
        </w:rPr>
      </w:pPr>
    </w:p>
    <w:p w14:paraId="76E705C1" w14:textId="5BDC969A" w:rsidR="00A205F6" w:rsidRPr="000E27EB" w:rsidRDefault="00A205F6" w:rsidP="00A205F6">
      <w:pPr>
        <w:ind w:left="720" w:hanging="720"/>
        <w:rPr>
          <w:sz w:val="20"/>
        </w:rPr>
      </w:pPr>
      <w:r w:rsidRPr="000E27EB">
        <w:rPr>
          <w:sz w:val="20"/>
        </w:rPr>
        <w:t xml:space="preserve">7.  </w:t>
      </w:r>
      <w:r w:rsidRPr="000E27EB">
        <w:rPr>
          <w:sz w:val="20"/>
        </w:rPr>
        <w:tab/>
      </w:r>
      <w:r w:rsidR="00073ABC" w:rsidRPr="000E27EB">
        <w:rPr>
          <w:sz w:val="20"/>
          <w:u w:val="single"/>
        </w:rPr>
        <w:t xml:space="preserve">Campaigning will be permitted on the grounds but </w:t>
      </w:r>
      <w:r w:rsidRPr="000E27EB">
        <w:rPr>
          <w:sz w:val="20"/>
          <w:u w:val="single"/>
        </w:rPr>
        <w:t>not in the build</w:t>
      </w:r>
      <w:r w:rsidR="002048E5">
        <w:rPr>
          <w:sz w:val="20"/>
          <w:u w:val="single"/>
        </w:rPr>
        <w:t xml:space="preserve">ing thereof where the election </w:t>
      </w:r>
      <w:r w:rsidRPr="000E27EB">
        <w:rPr>
          <w:sz w:val="20"/>
          <w:u w:val="single"/>
        </w:rPr>
        <w:t>is being conducted, and candidates will not be permitted in the polling place except for the time necessary to cast their ballots.  This will be rigidly enforced</w:t>
      </w:r>
      <w:r w:rsidR="002048E5">
        <w:rPr>
          <w:sz w:val="20"/>
          <w:u w:val="single"/>
        </w:rPr>
        <w:t>.  Campaigning will not be permitted within five hundred (500) feet of a polling place</w:t>
      </w:r>
      <w:r w:rsidRPr="000E27EB">
        <w:rPr>
          <w:sz w:val="20"/>
          <w:u w:val="single"/>
        </w:rPr>
        <w:t>.</w:t>
      </w:r>
      <w:r w:rsidR="001C78B2">
        <w:rPr>
          <w:sz w:val="20"/>
          <w:u w:val="single"/>
        </w:rPr>
        <w:t xml:space="preserve"> </w:t>
      </w:r>
      <w:r w:rsidR="001C78B2" w:rsidRPr="004B7039">
        <w:rPr>
          <w:b/>
          <w:bCs/>
          <w:sz w:val="20"/>
          <w:u w:val="single"/>
        </w:rPr>
        <w:t>CANDIDATES ARE NOT PERMITTED TO CAMPAIGN ON COMPANY TIME; IT MUST BE DONE ON THEIR OWN TIME</w:t>
      </w:r>
      <w:r w:rsidR="00985B31">
        <w:rPr>
          <w:b/>
          <w:bCs/>
          <w:sz w:val="20"/>
          <w:u w:val="single"/>
        </w:rPr>
        <w:t>AS PER UAW ELECTION PROTOCOL ON GM PROPERTY-LOCKPORT</w:t>
      </w:r>
      <w:r w:rsidR="001C78B2" w:rsidRPr="004B7039">
        <w:rPr>
          <w:b/>
          <w:bCs/>
          <w:sz w:val="20"/>
          <w:u w:val="single"/>
        </w:rPr>
        <w:t>.</w:t>
      </w:r>
    </w:p>
    <w:p w14:paraId="17D4C6FC" w14:textId="77777777" w:rsidR="00A205F6" w:rsidRPr="000E27EB" w:rsidRDefault="00A205F6" w:rsidP="00A205F6">
      <w:pPr>
        <w:rPr>
          <w:sz w:val="20"/>
        </w:rPr>
      </w:pPr>
    </w:p>
    <w:p w14:paraId="58E26D6A" w14:textId="77777777" w:rsidR="00A205F6" w:rsidRPr="000E27EB" w:rsidRDefault="00A205F6" w:rsidP="00A205F6">
      <w:pPr>
        <w:ind w:left="720" w:hanging="720"/>
        <w:rPr>
          <w:sz w:val="20"/>
        </w:rPr>
      </w:pPr>
      <w:r w:rsidRPr="000E27EB">
        <w:rPr>
          <w:sz w:val="20"/>
        </w:rPr>
        <w:t>8.</w:t>
      </w:r>
      <w:r w:rsidRPr="000E27EB">
        <w:rPr>
          <w:sz w:val="20"/>
        </w:rPr>
        <w:tab/>
        <w:t>The Election Committee will establish such other rules so as to safeguard a fair and honest election.</w:t>
      </w:r>
    </w:p>
    <w:p w14:paraId="018C5A5F" w14:textId="77777777" w:rsidR="00A205F6" w:rsidRPr="000E27EB" w:rsidRDefault="00A205F6" w:rsidP="00A205F6">
      <w:pPr>
        <w:rPr>
          <w:sz w:val="20"/>
        </w:rPr>
      </w:pPr>
    </w:p>
    <w:p w14:paraId="0073A058" w14:textId="77777777" w:rsidR="00A205F6" w:rsidRPr="000E27EB" w:rsidRDefault="00A205F6" w:rsidP="00A205F6">
      <w:pPr>
        <w:ind w:left="720" w:hanging="720"/>
        <w:rPr>
          <w:sz w:val="20"/>
        </w:rPr>
      </w:pPr>
      <w:r w:rsidRPr="000E27EB">
        <w:rPr>
          <w:sz w:val="20"/>
        </w:rPr>
        <w:t>9.</w:t>
      </w:r>
      <w:r w:rsidRPr="000E27EB">
        <w:rPr>
          <w:sz w:val="20"/>
        </w:rPr>
        <w:tab/>
        <w:t>Ballots will be counted as soon as possible after the close of the election and adequate measures will be taken to safeguard the ballots at all times during the election.</w:t>
      </w:r>
    </w:p>
    <w:p w14:paraId="6EDAFB6D" w14:textId="77777777" w:rsidR="00A205F6" w:rsidRPr="000E27EB" w:rsidRDefault="00A205F6" w:rsidP="00A205F6">
      <w:pPr>
        <w:rPr>
          <w:sz w:val="20"/>
        </w:rPr>
      </w:pPr>
    </w:p>
    <w:p w14:paraId="61EC776C" w14:textId="2283E203" w:rsidR="00A205F6" w:rsidRPr="000E27EB" w:rsidRDefault="00A205F6" w:rsidP="00985B31">
      <w:pPr>
        <w:ind w:left="720" w:hanging="720"/>
        <w:rPr>
          <w:sz w:val="20"/>
        </w:rPr>
      </w:pPr>
      <w:r w:rsidRPr="000E27EB">
        <w:rPr>
          <w:sz w:val="20"/>
        </w:rPr>
        <w:t>10.</w:t>
      </w:r>
      <w:r w:rsidRPr="000E27EB">
        <w:rPr>
          <w:sz w:val="20"/>
        </w:rPr>
        <w:tab/>
        <w:t>Please vote in the</w:t>
      </w:r>
      <w:r w:rsidR="00985B31">
        <w:rPr>
          <w:sz w:val="20"/>
        </w:rPr>
        <w:t xml:space="preserve"> plant, if possible, to allow Retirees to vote at the Union Hall for their safety.  However, no one will be turned away from the Union Hall.</w:t>
      </w:r>
    </w:p>
    <w:p w14:paraId="47AE4E43" w14:textId="77777777" w:rsidR="00A205F6" w:rsidRPr="000E27EB" w:rsidRDefault="00A205F6" w:rsidP="00A205F6">
      <w:pPr>
        <w:rPr>
          <w:sz w:val="20"/>
        </w:rPr>
      </w:pPr>
    </w:p>
    <w:p w14:paraId="04FD4CFD" w14:textId="77777777" w:rsidR="00A205F6" w:rsidRPr="000E27EB" w:rsidRDefault="00A205F6" w:rsidP="00A205F6">
      <w:pPr>
        <w:ind w:left="720" w:hanging="720"/>
        <w:rPr>
          <w:sz w:val="20"/>
          <w:u w:val="single"/>
        </w:rPr>
      </w:pPr>
      <w:r w:rsidRPr="000E27EB">
        <w:rPr>
          <w:sz w:val="20"/>
        </w:rPr>
        <w:t>11.</w:t>
      </w:r>
      <w:r w:rsidRPr="000E27EB">
        <w:rPr>
          <w:sz w:val="20"/>
        </w:rPr>
        <w:tab/>
        <w:t xml:space="preserve">In accordance with Article 6, Section 19, of the International Union Constitution, </w:t>
      </w:r>
      <w:r w:rsidRPr="000E27EB">
        <w:rPr>
          <w:b/>
          <w:sz w:val="20"/>
          <w:u w:val="single"/>
        </w:rPr>
        <w:t>RETIRED MEMBERS</w:t>
      </w:r>
      <w:r w:rsidRPr="000E27EB">
        <w:rPr>
          <w:sz w:val="20"/>
        </w:rPr>
        <w:t xml:space="preserve"> in good standing will be permitted to vote for </w:t>
      </w:r>
      <w:r w:rsidRPr="000E27EB">
        <w:rPr>
          <w:sz w:val="20"/>
          <w:u w:val="single"/>
        </w:rPr>
        <w:t>EXECUTIVE OFFICERS OF THE UNIT #1 ONLY.</w:t>
      </w:r>
    </w:p>
    <w:p w14:paraId="047F47ED" w14:textId="77777777" w:rsidR="00A205F6" w:rsidRPr="000E27EB" w:rsidRDefault="00A205F6" w:rsidP="00A205F6">
      <w:pPr>
        <w:rPr>
          <w:sz w:val="20"/>
        </w:rPr>
      </w:pPr>
    </w:p>
    <w:p w14:paraId="21F7038D" w14:textId="3E3F47B5" w:rsidR="00A205F6" w:rsidRPr="000E27EB" w:rsidRDefault="00A205F6" w:rsidP="00A205F6">
      <w:pPr>
        <w:ind w:left="720" w:hanging="720"/>
        <w:rPr>
          <w:sz w:val="20"/>
        </w:rPr>
      </w:pPr>
      <w:r w:rsidRPr="000E27EB">
        <w:rPr>
          <w:sz w:val="20"/>
        </w:rPr>
        <w:t>12.</w:t>
      </w:r>
      <w:r w:rsidRPr="000E27EB">
        <w:rPr>
          <w:sz w:val="20"/>
        </w:rPr>
        <w:tab/>
        <w:t xml:space="preserve">Run-Off Election, if necessary, will be held </w:t>
      </w:r>
      <w:r w:rsidR="00097975">
        <w:rPr>
          <w:b/>
          <w:sz w:val="20"/>
          <w:u w:val="single"/>
        </w:rPr>
        <w:t>T</w:t>
      </w:r>
      <w:r w:rsidR="007F274D">
        <w:rPr>
          <w:b/>
          <w:sz w:val="20"/>
          <w:u w:val="single"/>
        </w:rPr>
        <w:t>hursday</w:t>
      </w:r>
      <w:r w:rsidR="00097975">
        <w:rPr>
          <w:b/>
          <w:sz w:val="20"/>
          <w:u w:val="single"/>
        </w:rPr>
        <w:t>, A</w:t>
      </w:r>
      <w:r w:rsidR="00985B31">
        <w:rPr>
          <w:b/>
          <w:sz w:val="20"/>
          <w:u w:val="single"/>
        </w:rPr>
        <w:t>ugust 13</w:t>
      </w:r>
      <w:r w:rsidRPr="000E27EB">
        <w:rPr>
          <w:b/>
          <w:sz w:val="20"/>
          <w:u w:val="single"/>
        </w:rPr>
        <w:t>, 20</w:t>
      </w:r>
      <w:r w:rsidR="00312F83">
        <w:rPr>
          <w:b/>
          <w:sz w:val="20"/>
          <w:u w:val="single"/>
        </w:rPr>
        <w:t>20</w:t>
      </w:r>
      <w:r w:rsidRPr="000E27EB">
        <w:rPr>
          <w:sz w:val="20"/>
        </w:rPr>
        <w:t xml:space="preserve"> at the same times and locations as shown above.</w:t>
      </w:r>
    </w:p>
    <w:p w14:paraId="1C4FF165" w14:textId="77777777" w:rsidR="00A205F6" w:rsidRPr="000E27EB" w:rsidRDefault="00A205F6" w:rsidP="00A205F6">
      <w:pPr>
        <w:rPr>
          <w:sz w:val="20"/>
        </w:rPr>
      </w:pPr>
    </w:p>
    <w:p w14:paraId="41EC79DF" w14:textId="77777777" w:rsidR="00073ABC" w:rsidRPr="000E27EB" w:rsidRDefault="00073ABC">
      <w:pPr>
        <w:rPr>
          <w:sz w:val="20"/>
        </w:rPr>
      </w:pPr>
    </w:p>
    <w:sectPr w:rsidR="00073ABC" w:rsidRPr="000E27EB" w:rsidSect="00A205F6">
      <w:type w:val="continuous"/>
      <w:pgSz w:w="12240" w:h="15840" w:code="1"/>
      <w:pgMar w:top="720" w:right="720" w:bottom="864" w:left="720" w:header="720" w:footer="720" w:gutter="0"/>
      <w:cols w:space="720" w:equalWidth="0">
        <w:col w:w="100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04B7"/>
    <w:multiLevelType w:val="hybridMultilevel"/>
    <w:tmpl w:val="BC3E2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F0B2B"/>
    <w:multiLevelType w:val="hybridMultilevel"/>
    <w:tmpl w:val="6F44107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B3560"/>
    <w:multiLevelType w:val="hybridMultilevel"/>
    <w:tmpl w:val="5F1063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92128"/>
    <w:multiLevelType w:val="hybridMultilevel"/>
    <w:tmpl w:val="E6804A0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F3A43"/>
    <w:multiLevelType w:val="hybridMultilevel"/>
    <w:tmpl w:val="48B26C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67452"/>
    <w:multiLevelType w:val="hybridMultilevel"/>
    <w:tmpl w:val="8430B93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1E0ADE"/>
    <w:multiLevelType w:val="hybridMultilevel"/>
    <w:tmpl w:val="01628E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B3B63"/>
    <w:multiLevelType w:val="hybridMultilevel"/>
    <w:tmpl w:val="A5DA0E0C"/>
    <w:lvl w:ilvl="0" w:tplc="F0B4F37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857E5"/>
    <w:multiLevelType w:val="hybridMultilevel"/>
    <w:tmpl w:val="EC8406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13"/>
    <w:rsid w:val="000056DD"/>
    <w:rsid w:val="0007395B"/>
    <w:rsid w:val="00073ABC"/>
    <w:rsid w:val="00097975"/>
    <w:rsid w:val="000E27EB"/>
    <w:rsid w:val="00147A3E"/>
    <w:rsid w:val="00167949"/>
    <w:rsid w:val="001B1FCC"/>
    <w:rsid w:val="001C2E78"/>
    <w:rsid w:val="001C78B2"/>
    <w:rsid w:val="001E3C2A"/>
    <w:rsid w:val="002048E5"/>
    <w:rsid w:val="00217716"/>
    <w:rsid w:val="00270EC4"/>
    <w:rsid w:val="00275CA3"/>
    <w:rsid w:val="002F3ED7"/>
    <w:rsid w:val="002F7C35"/>
    <w:rsid w:val="00312F83"/>
    <w:rsid w:val="003972A7"/>
    <w:rsid w:val="003B470B"/>
    <w:rsid w:val="003F76CE"/>
    <w:rsid w:val="00424798"/>
    <w:rsid w:val="0044389C"/>
    <w:rsid w:val="00490527"/>
    <w:rsid w:val="004B7039"/>
    <w:rsid w:val="004F5100"/>
    <w:rsid w:val="005C6912"/>
    <w:rsid w:val="0069047D"/>
    <w:rsid w:val="00750215"/>
    <w:rsid w:val="007F274D"/>
    <w:rsid w:val="007F55BD"/>
    <w:rsid w:val="00885313"/>
    <w:rsid w:val="00984718"/>
    <w:rsid w:val="00985B31"/>
    <w:rsid w:val="009E6233"/>
    <w:rsid w:val="00A205F6"/>
    <w:rsid w:val="00A82D3E"/>
    <w:rsid w:val="00B5035C"/>
    <w:rsid w:val="00BB6A5F"/>
    <w:rsid w:val="00BD5D3D"/>
    <w:rsid w:val="00C469C7"/>
    <w:rsid w:val="00CB32EA"/>
    <w:rsid w:val="00D92CA2"/>
    <w:rsid w:val="00DB40AB"/>
    <w:rsid w:val="00EC75CC"/>
    <w:rsid w:val="00F26F67"/>
    <w:rsid w:val="00F35048"/>
    <w:rsid w:val="00F61EC6"/>
    <w:rsid w:val="00F762BC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B6003"/>
  <w15:docId w15:val="{EDAA16E5-697B-48AA-B614-37DC614D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7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Sue</cp:lastModifiedBy>
  <cp:revision>7</cp:revision>
  <cp:lastPrinted>2020-07-07T13:51:00Z</cp:lastPrinted>
  <dcterms:created xsi:type="dcterms:W3CDTF">2020-02-21T12:01:00Z</dcterms:created>
  <dcterms:modified xsi:type="dcterms:W3CDTF">2020-07-07T13:54:00Z</dcterms:modified>
</cp:coreProperties>
</file>